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Вступили в силу изменения N 1 к своду правил СП 8.13130.2020«Системы противопожарной защиты. Наружное противопожарноеводоснабжение. Требования пожарной 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Вступили в силу изменения N 1 к своду правил СП 8.13130.2020«Системы противопожарной защиты. Наружное противопожарноеводоснабжение. Требования пожарной безопасности».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марта 2024года введено в действие изменения № 1 к своду правил СП8.13130.2020 «Системы противопожарной защиты. Наружноепротивопожарное водоснабжение. Требования пожарной безопасности»,утверждённые приказом МЧС России от 25.12.2023 № 1329 «Обутверждении изменения № 1 к своду правил СП 8.13130.2020 «Системыпротивопожарной защиты. Наружное противопожарное водоснабжение.Требования пожарной безопасности».</w:t>
            </w:r>
            <w:br/>
            <w:br/>
            <w:r>
              <w:rPr/>
              <w:t xml:space="preserve">Изменениями в свод правил устанавливаются: нормы расхода воды нанаружное пожаротушение зданий и сооружений, порядок размещенияпожарных резервуаров и пожарных водоёмов, а также другие требованияпожарной безопасности, необходимые для проектирования системводоснабжения, обеспечивающих противопожарные нужды.</w:t>
            </w:r>
            <w:br/>
            <w:br/>
            <w:r>
              <w:rPr/>
              <w:t xml:space="preserve">Также изменения содержат актуализацию терминов и определений, общихтребований, расходов воды на наружное пожаротушение зданий исооружений классов функциональной пожарной опасности Ф1, Ф2, Ф3,Ф4, Ф5, расходов воды на наружное пожаротушение производственныхобъектов и стоянок автомобилей.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2026-05-17T01:28:01+03:00</dcterms:created>
  <dcterms:modified xsi:type="dcterms:W3CDTF">2026-05-17T01:28:01+03:00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