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Утверждено Руководство по соблюдению требований пункта 54Правил противопожарного режима.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Утверждено Руководство по соблюдению требований пункта 54 Правилпротивопожарного режима.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28 апреля 2023 г. № 408 утверждено «Руководство пособлюдению обязательных требований, установленных абзацамичетвертым и пятым пункта 54 Правил противопожарного режима вРоссийской Федерации» (далее - Руководство).</w:t>
            </w:r>
            <w:br/>
            <w:br/>
            <w:r>
              <w:rPr/>
              <w:t xml:space="preserve">Руководство содержит разъяснения для правообладателей объектовзащиты или контролируемых лиц обязательных требований приэксплуатации средств обеспечения пожарной безопасности ипожаротушения сверх срока службы, установленного изготовителем(поставщиком), и при отсутствии информации изготовителя(поставщика) о возможности их дальнейшей эксплуатации, а также поведению журнала эксплуатации систем противопожарной защиты.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2026-01-30T22:11:25+03:00</dcterms:created>
  <dcterms:modified xsi:type="dcterms:W3CDTF">2026-01-30T22:11:25+03:00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