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 1 марта изменились Правила противопожарного режима вРоссийской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С1 марта изменились Правила противопожарного режима в РоссийскойФедерации.</w:t>
            </w:r>
          </w:p>
        </w:tc>
      </w:tr>
      <w:tr>
        <w:trPr/>
        <w:tc>
          <w:tcPr/>
          <w:p>
            <w:pPr>
              <w:jc w:val="start"/>
            </w:pPr>
            <w:r>
              <w:rPr/>
              <w:t xml:space="preserve">В соответствиис Постановлением Правительства Российской Федерации от 24 октября2022 года № 1885 «О внесении изменений в правила противопожарногорежима в Российской Федерации» с 1 марта 2023 года вступили в силуизменения в Правила противопожарного режима в Российской Федерации(далее ППР в РФ).</w:t>
            </w:r>
            <w:br/>
            <w:br/>
            <w:r>
              <w:rPr/>
              <w:t xml:space="preserve">Так конкретизированы требования к открыванию дверей эвакуационныхвыходов:</w:t>
            </w:r>
            <w:br/>
            <w:br/>
            <w:r>
              <w:rPr/>
              <w:t xml:space="preserve">запоры (замки) на дверях эвакуационных выходов из поэтажныхкоридоров, холлов, фойе, вестибюлей, лестничных клеток, зальныхпомещений, за исключением объектов защиты, для которых установленособый режим содержания помещений (охраны, обеспечениябезопасности), должны обеспечивать возможность их свободногооткрывания изнутри без ключа (пункт 26 ППР в РФ).</w:t>
            </w:r>
            <w:br/>
            <w:br/>
            <w:r>
              <w:rPr/>
              <w:t xml:space="preserve">Размещение сидячих мест для ожидания разрешили располагать в томчисле (подпункт «б» пункта 27 ППР в РФ):</w:t>
            </w:r>
            <w:br/>
            <w:br/>
            <w:r>
              <w:rPr/>
              <w:t xml:space="preserve">- на путях эвакуации;</w:t>
            </w:r>
            <w:br/>
            <w:br/>
            <w:r>
              <w:rPr/>
              <w:t xml:space="preserve">- у дверей эвакуационных и аварийных выходов;</w:t>
            </w:r>
            <w:br/>
            <w:br/>
            <w:r>
              <w:rPr/>
              <w:t xml:space="preserve">- в переходах между секциями;</w:t>
            </w:r>
            <w:br/>
            <w:br/>
            <w:r>
              <w:rPr/>
              <w:t xml:space="preserve">- у выходов на крышу (покрытие).</w:t>
            </w:r>
            <w:br/>
            <w:br/>
            <w:r>
              <w:rPr/>
              <w:t xml:space="preserve">Также обязали руководителей организаций при размещении в помещенияхи на путях эвакуации (за исключением лестниц и лестничных клеток)технологического, выставочного и другого оборудования, а такжесидячих мест для ожидания обеспечить геометрические параметрыэвакуационных путей, установленные требованиями пожарнойбезопасности (пункт 28 ППР в РФ).</w:t>
            </w:r>
            <w:br/>
            <w:br/>
            <w:r>
              <w:rPr/>
              <w:t xml:space="preserve"> Запретили использовать временную электропроводку, включаяудлинители, сетевые фильтры, не предназначенные по своимхарактеристикам для питания применяемых электроприборов, в томчисле при проведении аварийных и других строительно-монтажных иреставрационных работ, а также при включении электроподогреваавтотранспорта (подпункт «ж» пункта 35 ППР в РФ).</w:t>
            </w:r>
            <w:br/>
            <w:br/>
            <w:r>
              <w:rPr/>
              <w:t xml:space="preserve">Смягчены нормы обеспечения переносными огнетушителями объектовзащиты, кроме АЗС. Например, помещения категорий А, Б, В1 - В4требуется оснасщать огнетушителями с таким рангом тушения(Приложение № 1 к ППР в РФ):</w:t>
            </w:r>
            <w:br/>
            <w:br/>
            <w:r>
              <w:rPr/>
              <w:t xml:space="preserve">- для пожара класса A - 3A вместо 4A;</w:t>
            </w:r>
            <w:br/>
            <w:br/>
            <w:r>
              <w:rPr/>
              <w:t xml:space="preserve">- для пожара класса B - 70B вместо 144B;</w:t>
            </w:r>
            <w:br/>
            <w:br/>
            <w:r>
              <w:rPr/>
              <w:t xml:space="preserve">- для пожара класса C - 3A, 70B, C или 70B, C вместо 4A, 144B, Cлибо 144B, C;</w:t>
            </w:r>
            <w:br/>
            <w:br/>
            <w:r>
              <w:rPr/>
              <w:t xml:space="preserve">- для пожара класса E - 55B, C, E или 2A, 55B, C, E вместо 55B, C,E.</w:t>
            </w:r>
            <w:br/>
            <w:br/>
            <w:r>
              <w:rPr/>
              <w:t xml:space="preserve">Для пожара класса D изменений нет.</w:t>
            </w:r>
            <w:br/>
            <w:br/>
            <w:r>
              <w:rPr/>
              <w:t xml:space="preserve"> Теперь в комнатах квартир и жилых домов, не подлежащих защитесистемой пожарной сигнализации и (или) системой оповещения иуправления эвакуацией людей при пожаре, в которых проживаютмногодетные семьи, семьи, находящиеся в трудной жизненной ситуации,в социально опасном положении, должны быть установлены и находитьсяв исправном состоянии автономные дымовые пожарные извещатели (пункт85.1 ППР в РФ).</w:t>
            </w:r>
            <w:br/>
            <w:br/>
            <w:r>
              <w:rPr/>
              <w:t xml:space="preserve"> По всем вопросам, касающимся обеспечения пожарнойбезопасности, обращайтесь по телефону отдела федеральногогосударственного пожарного надзора ФГКУ «Специальное управление ФПС№ 70 МЧС России»: 7-72-10.</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2026-09-04T06:35:05+03:00</dcterms:created>
  <dcterms:modified xsi:type="dcterms:W3CDTF">2026-09-04T06:35:05+03:00</dcterms:modified>
</cp:coreProperties>
</file>

<file path=docProps/custom.xml><?xml version="1.0" encoding="utf-8"?>
<Properties xmlns="http://schemas.openxmlformats.org/officeDocument/2006/custom-properties" xmlns:vt="http://schemas.openxmlformats.org/officeDocument/2006/docPropsVTypes"/>
</file>