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Основная причина возникновения пожаров в жиломсекторе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03.07.202613:07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Основная причина возникновения пожаров в жилом секторе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территориигорода «Байконур» с начала 2026 года зарегистрировано 18 пожаров,их них 13 пожаров приходятся на жилой сектор, погибших итравмированных на пожарах нет.</w:t>
            </w:r>
            <w:br/>
            <w:br/>
            <w:r>
              <w:rPr/>
              <w:t xml:space="preserve">Пожары в жилом секторе чаще всего происходят по двум причинамнеосторожное обращение с огнем жильцами квартир или аварийный режимработы электрической сети.</w:t>
            </w:r>
            <w:br/>
            <w:br/>
            <w:r>
              <w:rPr/>
              <w:t xml:space="preserve">Наиболее частыми причинами возникновения пожаров в жилом сектореявились недостаток конструкции и изготовленияэлектрооборудования.</w:t>
            </w:r>
            <w:br/>
            <w:br/>
            <w:r>
              <w:rPr/>
              <w:t xml:space="preserve">Жильцы многоквартирных домов, часто не задумываясь о последствиях,перегружают электрическую сеть, которая не рассчитана на нагрузкитакой силы. Эксплуатируют электропровода и кабели с видимыминарушениями изоляции и со следами термического воздействия,используют низкокачественные и потому потенциально опасныеэлектрические удлинители. Устанавливают дополнительные розетки,делая это кустарно, с нарушениями правил установкиэлектрооборудования. Пользуются электрическими утюгами,электрическими плитками, электрическими чайниками и другимиэлектронагревательными приборами, не имеющими устройств тепловойзащиты, а также при отсутствии или неисправности терморегуляторов,предусмотренных их конструкцией. Оставляют без присмотравключенными в электрическую сеть электронагревательные приборы, атакже другие бытовые электроприборы, в том числе находящиеся врежиме ожидания, за исключением электроприборов, которые могут и(или) должны находиться в круглосуточном режиме работы всоответствии с технической документацией изготовителя.</w:t>
            </w:r>
            <w:br/>
            <w:br/>
            <w:r>
              <w:rPr/>
              <w:t xml:space="preserve">Кроме того на территории города Байконур участились случаи поджоговчастной собственности.</w:t>
            </w:r>
            <w:br/>
            <w:br/>
            <w:r>
              <w:rPr/>
              <w:t xml:space="preserve">Напоминаем, что уничтожение или повреждение чужого имущества путемподжога, это уголовно наказуемое деяние. Ответственность за данноепреступление предусмотрена статьей 167 Уголовного кодексаРоссийской Федерации.</w:t>
            </w:r>
            <w:br/>
            <w:br/>
            <w:r>
              <w:rPr/>
              <w:t xml:space="preserve">Отдел федерального государственного пожарного надзора ФГКУ«Специальное управление ФПС № 70 МЧС России» в очередной разпризывает всех жителей и гостей города, руководителей предприятий иорганизаций к неукоснительному соблюдению требований правилпожарной безопасности в целях исключения возникновения пожаров иограничения их последствий.</w:t>
            </w:r>
            <w:br/>
            <w:br/>
            <w:r>
              <w:rPr/>
              <w:t xml:space="preserve">Единый телефон службы спасения – 112 (с сотового Beeline KZ),7-72-08, 01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2026-07-28T22:30:43+03:00</dcterms:created>
  <dcterms:modified xsi:type="dcterms:W3CDTF">2026-07-28T22:30:43+03:00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