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почтили память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впарке Шубникова состоялся городской митинг. В мероприятии принялиучастие руководство городской администрации, представителиветеранских и общественных организаций, сотрудники силовых структурРоссийской Федерации и Республики Казахстан, работники предприятийракетно-космической отрасли, а также жители Байконура.</w:t>
            </w:r>
            <w:br/>
            <w:br/>
            <w:r>
              <w:rPr/>
              <w:t xml:space="preserve">Выступавшие выразили глубокую признательностьвоинам-интернационалистам за доблесть, мужество и верность Родине,проявленные при исполнении воинского долга. Присутствующие почтилипамять павших воинов-интернационалистов, исполнявших свой долг запределами Родины, минутой молчания и возложили цветы кмонументу.</w:t>
            </w:r>
            <w:br/>
            <w:br/>
            <w:r>
              <w:rPr/>
              <w:t xml:space="preserve">День памяти воинов-интернационалистов — это не просто страницакалендаря. Это напоминание о цене мира и о том, что героизм нашихсолдат должен служить примером для будущих поколений.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2026-03-19T23:19:07+03:00</dcterms:created>
  <dcterms:modified xsi:type="dcterms:W3CDTF">2026-03-19T23:19:07+03:00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