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Байконура отработали тушение условного пожара вгостинице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Байконура отработали тушение условного пожара вгостинице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натерритории космодрома «Байконур» прошли пожарно-тактические ученияс личным составом специальной пожарно-спасательной части № 2.Тренировка проводилась в гостинице и была направлена на отработкудействий при возникновении пожара в здании с массовым пребываниемлюдей.</w:t>
            </w:r>
            <w:br/>
            <w:br/>
            <w:r>
              <w:rPr/>
              <w:t xml:space="preserve">Согласно легенде учений, в 11:00 в номере 42 на 2 этаже произошловозгорание из-за короткого замыкания. Из-за сгораемых отделочныхматериалов и мебели огонь быстро распространялся. Автоматическаясигнализация не сработала, а в здании находились люди.</w:t>
            </w:r>
            <w:br/>
            <w:br/>
            <w:r>
              <w:rPr/>
              <w:t xml:space="preserve">В 11:05 сотрудники гостиницы сообщили о пожаре по номеру «112» иначали эвакуацию. На место вызова сразу же были направлены силы исредства по рангу № 2.</w:t>
            </w:r>
            <w:br/>
            <w:br/>
            <w:r>
              <w:rPr/>
              <w:t xml:space="preserve">Ход учений пожарных подразделений:</w:t>
            </w:r>
            <w:br/>
            <w:br/>
            <w:r>
              <w:rPr/>
              <w:t xml:space="preserve">- Провели разведку и оценили обстановку;</w:t>
            </w:r>
            <w:br/>
            <w:br/>
            <w:r>
              <w:rPr/>
              <w:t xml:space="preserve">- Организовали поиск и эвакуацию условных пострадавших;</w:t>
            </w:r>
            <w:br/>
            <w:br/>
            <w:r>
              <w:rPr/>
              <w:t xml:space="preserve">- Пострадавшим оказали первую помощь и оперативно разделили постепени тяжести; </w:t>
            </w:r>
            <w:br/>
            <w:br/>
            <w:r>
              <w:rPr/>
              <w:t xml:space="preserve">- Отработали тушение пожара с учетом особенностей здания.</w:t>
            </w:r>
            <w:br/>
            <w:br/>
            <w:r>
              <w:rPr/>
              <w:t xml:space="preserve">Все поставленные задачи выполнены в полном объеме. Подразделенияпродемонстрировали слаженность действий и высокий уровеньподготовки к реальным чрезвычайным ситуациям.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2026-06-17T14:28:25+03:00</dcterms:created>
  <dcterms:modified xsi:type="dcterms:W3CDTF">2026-06-17T14:28:25+03:00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