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в честь Дня космонавтики прошли вБайконуре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в честь Дня космонавтики прошли вБайконуре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вБайконуре состоялись памятные мероприятия, посвящённые предстоящемуДню космонавтики.</w:t>
            </w:r>
            <w:br/>
            <w:br/>
            <w:r>
              <w:rPr/>
              <w:t xml:space="preserve">Традиционные митинги прошли у памятников первому космонавту планетыЮрию Гагарину и основоположнику практической космонавтики СергеюКоролёву.</w:t>
            </w:r>
            <w:br/>
            <w:br/>
            <w:r>
              <w:rPr/>
              <w:t xml:space="preserve">У памятника Юрию Гагарину собрались представители администрациигорода и руководства космодрома, сотрудники ФГКУ "СпециальноеУправление ФПС № 70 МЧС России" и УМВД России на комплексе"Байконур" и сотрудники других ведомств города, ветераныкосмической отрасли, учащиеся образовательных учреждений и жителигорода.</w:t>
            </w:r>
            <w:br/>
            <w:br/>
            <w:r>
              <w:rPr/>
              <w:t xml:space="preserve">На торжественном митинге с приветственным словом выступил главаадминистрации города, который отметил историческое значение первогокосмического полёта.</w:t>
            </w:r>
            <w:br/>
            <w:br/>
            <w:r>
              <w:rPr/>
              <w:t xml:space="preserve">Коллектив Центра творчества имени В.М. Комарова представилилитературно-музыкальную композицию, а учащиеся Лицея МКШ имени В.Н.Челомея провели традиционный запуск моделей ракет.</w:t>
            </w:r>
            <w:br/>
            <w:br/>
            <w:r>
              <w:rPr/>
              <w:t xml:space="preserve">Мероприятие завершилось церемонией возложения цветов.</w:t>
            </w:r>
            <w:br/>
            <w:br/>
            <w:r>
              <w:rPr/>
              <w:t xml:space="preserve">Затем памятные мероприятия продолжились у памятника СергеюКоролёву. Участники митинга подчеркнули выдающийся вклад академикав развитие отечественной космонавтики. Литературно-художественнаякомпозиция напомнила о роли главного конструктора в организациипервого пилотируемого космического полёта.</w:t>
            </w:r>
            <w:br/>
            <w:br/>
            <w:r>
              <w:rPr/>
              <w:t xml:space="preserve">К памятнику были возложены цветы в знак признательности за егонаучные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2025-12-04T11:07:55+03:00</dcterms:created>
  <dcterms:modified xsi:type="dcterms:W3CDTF">2025-12-04T11:07:55+03:00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