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Союз МС-27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Союз МС-27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в10:47 по местному времени с космодрома Байконур стартоваларакета-носитель «Союз-2.1а» с пилотируемым кораблём «Союз МС-27».Этот запуск, приуроченный к 80-летию Победы в Великой Отечественнойвойне, стал символом связи поколений: ракету украсило гигантскоеизображение легендарного монумента «Родина-Мать зовёт!». Но заторжественным моментом стояла кропотливая работа байконурскихспасателей, обеспечивших безопасность исторического старта.</w:t>
            </w:r>
            <w:br/>
            <w:br/>
            <w:r>
              <w:rPr/>
              <w:t xml:space="preserve">За три дня до запуска ракету-носитель с кораблём «Союз МС-27»доставили по железной дороге из монтажно-испытательного корпуса(МИК) на стартовую площадку. Процесс вертикализации и установкизанял несколько часов.</w:t>
            </w:r>
            <w:br/>
            <w:br/>
            <w:r>
              <w:rPr/>
              <w:t xml:space="preserve">Пожарные расчёты решали ключевые задачи:</w:t>
            </w:r>
            <w:br/>
            <w:br/>
            <w:r>
              <w:rPr/>
              <w:t xml:space="preserve">• Сопровождение космической головной части (КГЧ) с разгонным блокомк месту сборки — уже заправленной компонентами ракетноготоплива;</w:t>
            </w:r>
            <w:br/>
            <w:br/>
            <w:r>
              <w:rPr/>
              <w:t xml:space="preserve">• Пожарный расчёт сопровождает ракету при её транспортировке изМИКа на стартовый комплекс;</w:t>
            </w:r>
            <w:br/>
            <w:br/>
            <w:r>
              <w:rPr/>
              <w:t xml:space="preserve">• Один пожарный расчёт находится в непосредственной близости отракеты при её заправке — самого опасного этапа подготовки;</w:t>
            </w:r>
            <w:br/>
            <w:br/>
            <w:r>
              <w:rPr/>
              <w:t xml:space="preserve">• Один пожарный расчёт входит в состав Наземной поисковой группы(НПГ) совместно со специалистами АО «ЦЭНКИ». Их задача — в случаеаварии мгновенно прибыть к месту падения ракеты-носителя.</w:t>
            </w:r>
            <w:br/>
            <w:br/>
            <w:r>
              <w:rPr/>
              <w:t xml:space="preserve">• После запуска три пожарных расчёта выдвигаются к стартовойпозиции для проведения разведки на наличие возможных очаговвозгорания.</w:t>
            </w:r>
            <w:br/>
            <w:br/>
            <w:r>
              <w:rPr/>
              <w:t xml:space="preserve">Пока стартовики завершали последние проверки, сотрудники отделенияпрофилактики пожаров Специального управления контролировалисоблюдение норм пожарной безопасности на всех этапахподготовки.</w:t>
            </w:r>
            <w:br/>
            <w:br/>
            <w:r>
              <w:rPr/>
              <w:t xml:space="preserve">На обеспечение запуска Союз МС- 27 было задействовано 4 единицыпожарной техники и 22 человека личного состава.</w:t>
            </w:r>
            <w:br/>
            <w:br/>
            <w:r>
              <w:rPr/>
              <w:t xml:space="preserve">«На космодроме нет мелочей. Даже неисправная розетка может статьпричиной большой катастрофы»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2026-04-18T03:21:54+03:00</dcterms:created>
  <dcterms:modified xsi:type="dcterms:W3CDTF">2026-04-18T03:21:54+03:00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