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Определилось «Лучшее звено газодымозащитной службы ФГКУ«Специальное управление ФПС № 70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Определилось «Лучшее звено газодымозащитной службы ФГКУ«Специальное управление ФПС № 70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набазе Специальной пожарно-спасательной части № 1 прошёлсмотр-конкурс на звание «Лучшее звено газодымозащитной службы ФГКУ«Специальное управление ФПС № 70 МЧС России».</w:t>
            </w:r>
            <w:br/>
            <w:br/>
            <w:r>
              <w:rPr/>
              <w:t xml:space="preserve">Основная цель соревнований - проверка подготовленностигазодымозащитников пожарно-спасательных частей и повышение ихнавыков работы в экстремальной обстановке.</w:t>
            </w:r>
            <w:br/>
            <w:br/>
            <w:r>
              <w:rPr/>
              <w:t xml:space="preserve">В практической части соревнований участникам в составе звена ГДЗСнеобходимо было преодолеть полосу препятствий, вскрыть бензорезомметаллическую дверь, зафиксировать на носилках и перенести«пострадавшего», поднявшись по трёхколенной лестнице в окно 3-гоэтажа учебной башни - спустить от туда второго «пострадавшего» припомощи спасательной верёвки. На следующем этапе - произвести боевоеразвёртывание от пожарного автомобиля, установив его наводоисточник, проложить магистральную линию до помещениядымокамеры. В ней, в условиях задымления, найти ещё одного«пострадавшего», вынести его на свежий воздух и оказать первуюпомощь. Завершался забег звена сбиванием мишени водой из пожарногоствола.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материально-техническойчасти дыхательного аппарата, умение правильно выполнять еготехническое обслуживание и решались задачи по газодымозащитнойслужбе.</w:t>
            </w:r>
            <w:br/>
            <w:br/>
            <w:r>
              <w:rPr/>
              <w:t xml:space="preserve">По итогам соревнований первое место, с результатом 15 минут 05секунды, у команды СПСЧ № 1. На втором месте команда СПСЧ № 3 срезультатом 16 минут 51 секунды, на третьем месте команда СПСЧ № 4с результатом 18 минут 43 секунды.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2025-12-04T11:39:10+03:00</dcterms:created>
  <dcterms:modified xsi:type="dcterms:W3CDTF">2025-12-04T11:39:10+03:00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