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интеллектуально-спортивная игра среди дружин юныхпожарных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интеллектуально-спортивная игра среди дружин юныхпожарных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Одиннадцатьлет в байконурских школах действуют дружины юных пожарных,созданные для формирования у детей навыков пожарнойбезопасности.</w:t>
            </w:r>
            <w:br/>
            <w:br/>
            <w:r>
              <w:rPr/>
              <w:t xml:space="preserve">20 февраля в спортивном корпусе «Маяк» сотрудниками Специальногоуправления ФПС № 70 МЧС России и Управлением образованием городаБайконура организована ежегодная интеллектуально-спортивная играсреди дружин юных пожарных, в которой приняли участие 6 команд изсредних школ № 1, 3, 4, 7, 10 и международной космической школыгорода.</w:t>
            </w:r>
            <w:br/>
            <w:br/>
            <w:r>
              <w:rPr/>
              <w:t xml:space="preserve">Соревнования открыли заместитель главы администрации городаБайконур Николай Адасев и начальник Специального управления ФПС №70 МЧС России Владимир Ворона, пожелавшие ребятам отличногоспортивного настроения, боевого духа и больших побед.</w:t>
            </w:r>
            <w:br/>
            <w:br/>
            <w:r>
              <w:rPr/>
              <w:t xml:space="preserve">Участникам интеллектуально-спортивной игры необходимо быловыполнить 5 различных заданий. За правильностью выполнения всехэтапов конкурса следили назначенные сотрудники специальногоуправления ФПС № 70 МЧС России.</w:t>
            </w:r>
            <w:br/>
            <w:br/>
            <w:r>
              <w:rPr/>
              <w:t xml:space="preserve">Первое упражнение - имитируя вызов по тревоге участники команды поочереди доставляют к «месту сбора» боевую одежду пожарного и потомодевают её;</w:t>
            </w:r>
            <w:br/>
            <w:br/>
            <w:r>
              <w:rPr/>
              <w:t xml:space="preserve">Второе упражнение «Пожарный щит» участникам нужно было быстро иправильно выбрать из изображённых на карточках предметы, которые,по мнению участника, должны находиться на пожарном щите;</w:t>
            </w:r>
            <w:br/>
            <w:br/>
            <w:r>
              <w:rPr/>
              <w:t xml:space="preserve">В третьем конкурсе нужно было ответить на вопросы в конкурсезнатоков истории пожарной охраны;</w:t>
            </w:r>
            <w:br/>
            <w:br/>
            <w:r>
              <w:rPr/>
              <w:t xml:space="preserve">Четвёртое упражнение «Закрепление спасательной верёвки законструкцию»;</w:t>
            </w:r>
            <w:br/>
            <w:br/>
            <w:r>
              <w:rPr/>
              <w:t xml:space="preserve">Пятое испытание «Спасение пострадавшего» участникам нужно былоналожить шину на ногу пострадавшего и на носилках доставить его клини старта.</w:t>
            </w:r>
            <w:br/>
            <w:br/>
            <w:r>
              <w:rPr/>
              <w:t xml:space="preserve">По итогам всех этапов места распределились следующим образом:</w:t>
            </w:r>
            <w:br/>
            <w:br/>
            <w:r>
              <w:rPr/>
              <w:t xml:space="preserve"> третье место у ребят команды «Пламя» из школы № 10;</w:t>
            </w:r>
            <w:br/>
            <w:br/>
            <w:r>
              <w:rPr/>
              <w:t xml:space="preserve">второе место у команды «Горячие сердца» лицей МКШ;</w:t>
            </w:r>
            <w:br/>
            <w:br/>
            <w:r>
              <w:rPr/>
              <w:t xml:space="preserve">первое место и переходящий кубок дружин юных пожарных забралакоманда «Феникс» из четвёртой средней школы.</w:t>
            </w:r>
            <w:br/>
            <w:br/>
            <w:r>
              <w:rPr/>
              <w:t xml:space="preserve">  Необходимо отметить, что это пятая подряд победа«четвёрки».</w:t>
            </w:r>
            <w:br/>
            <w:br/>
            <w:r>
              <w:rPr/>
              <w:t xml:space="preserve">На церемонии награждения победителей наградили грамотами испортивными призами от управления культуры, молодёжной политикитуризма и спорта.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2026-02-22T16:22:14+03:00</dcterms:created>
  <dcterms:modified xsi:type="dcterms:W3CDTF">2026-02-22T16:22:14+03:00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