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всегда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всегда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профильных классов средней школы №4 прошли ритуалпосвящения в кадеты.</w:t>
            </w:r>
            <w:br/>
            <w:br/>
            <w:r>
              <w:rPr/>
              <w:t xml:space="preserve">Торжественное мероприятие, на котором присутствовали представителигородской администрации, Специального управления ФПС № 70 МЧСРоссии, руководство школы и родители.</w:t>
            </w:r>
            <w:br/>
            <w:br/>
            <w:r>
              <w:rPr/>
              <w:t xml:space="preserve">Церемония началась с вноса кадетского знамени.</w:t>
            </w:r>
            <w:br/>
            <w:br/>
            <w:r>
              <w:rPr/>
              <w:t xml:space="preserve">25 новобранцев сделавших осознанный выбор, произнесли словаторжественной клятвы перед парадным строем, пообещав достойно нестизвание кадета и приложить все усилия, чтобы быть полезными обществуи Отечеству.</w:t>
            </w:r>
            <w:br/>
            <w:br/>
            <w:r>
              <w:rPr/>
              <w:t xml:space="preserve">После "присяги" заместитель главы городской администрации ТимурВербицкий и начальник Специального управления ФПС № 70 МЧС РоссииВладимир Ворона вручили каждому кадету, оранжевый берет - символМЧС.</w:t>
            </w:r>
            <w:br/>
            <w:br/>
            <w:r>
              <w:rPr/>
              <w:t xml:space="preserve">Для гостей кадеты подготовили прекрасный кадетский вальс иперформанс в котором Артем Банька исполнял прекрасную песню, акадеты продемонстрировали красочное шоу с Российскимитриколорами.</w:t>
            </w:r>
            <w:br/>
            <w:br/>
            <w:r>
              <w:rPr/>
              <w:t xml:space="preserve">В завершении церемонии гости поблагодарили кадетов за теплый приеми пожелали им больших успехов в учебе и достичь тех целей, которыеони для себя поставили.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