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ГПП №2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16.12.202414:12</w:t>
            </w:r>
          </w:p>
        </w:tc>
      </w:tr>
      <w:tr>
        <w:trPr/>
        <w:tc>
          <w:tcPr>
            <w:tcBorders>
              <w:bottom w:val="single" w:sz="6" w:color="fffffff"/>
            </w:tcBorders>
          </w:tcPr>
          <w:p>
            <w:pPr>
              <w:jc w:val="start"/>
            </w:pPr>
            <w:r>
              <w:rPr>
                <w:sz w:val="24"/>
                <w:szCs w:val="24"/>
                <w:b w:val="1"/>
                <w:bCs w:val="1"/>
              </w:rPr>
              <w:t xml:space="preserve">Пожарно-тактические учения на ГПП №2</w:t>
            </w:r>
          </w:p>
        </w:tc>
      </w:tr>
      <w:tr>
        <w:trPr/>
        <w:tc>
          <w:tcPr>
            <w:tcBorders>
              <w:bottom w:val="single" w:sz="6" w:color="fffffff"/>
            </w:tcBorders>
          </w:tcPr>
          <w:p>
            <w:pPr>
              <w:jc w:val="center"/>
            </w:pPr>
          </w:p>
        </w:tc>
      </w:tr>
      <w:tr>
        <w:trPr/>
        <w:tc>
          <w:tcPr/>
          <w:p>
            <w:pPr>
              <w:jc w:val="start"/>
            </w:pPr>
            <w:r>
              <w:rPr/>
              <w:t xml:space="preserve">Сегодня наодной из технических площадок космодрома прошли пожарно-тактическиеучения, на которых были отработаны действия пожарных при тушениипожаров на энергообъектах. По замыслу учений во время проведенияработ по обслуживанию трансформатора, произошла разгерметизация срозливом трансформаторного масла, вследствие чего произошел пожар,площадь пожара составила 200 м2. На территории объекта остались 2пострадавших, которые не смогли самостоятельно эвакуироваться из-заполученных травм. Прибывшие сотрудники пожарной охраны произвелиразведку объекта, и приступили к эвакуации пострадавших из опаснойзоны. После того как их эвакуировали за территорию объектаприступили к тушению условного пожара. По итогам учений действияличного состава были оценены на оценку удовлетворительно.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2026-02-22T16:24:09+03:00</dcterms:created>
  <dcterms:modified xsi:type="dcterms:W3CDTF">2026-02-22T16:24:09+03:00</dcterms:modified>
</cp:coreProperties>
</file>

<file path=docProps/custom.xml><?xml version="1.0" encoding="utf-8"?>
<Properties xmlns="http://schemas.openxmlformats.org/officeDocument/2006/custom-properties" xmlns:vt="http://schemas.openxmlformats.org/officeDocument/2006/docPropsVTypes"/>
</file>