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Пуск ракеты-носителя «Союз-2.1а», с транспортнымпилотируемым кораблем "Союз МС-26"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Пуск ракеты-носителя «Союз-2.1а», с транспортным пилотируемымкораблем "Союз МС-26"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 в19:23 по московскому времени с площадки № 31 космодрома Байконур,произведен пуск ракеты-носителя «Союз-2.1а», которая выведет наорбиту транспортный пилотируемый корабль "Союз МС-26" с новымэкипажем МКС.</w:t>
            </w:r>
            <w:br/>
            <w:br/>
            <w:r>
              <w:rPr/>
              <w:t xml:space="preserve">Полет пилотируемого корабля пройдет по сверхбыстрой двухвитковойсхеме сближения и займет примерно 3 часа 10 минут. Стыковка "СоюзаМС-26" к МКС состоится в 22:33 мск.</w:t>
            </w:r>
            <w:br/>
            <w:br/>
            <w:r>
              <w:rPr/>
              <w:t xml:space="preserve">При подготовке к пуску ракеты-носителя «Союз-2.1а» на стартовомкомплексе площадки № 31 инспекторским составом групп профилактикипожаров и пожарными расчетами специальной пожарно-спасательнойчасти № 4 ФГКУ «Специальное управление ФПС № 70 МЧС России»круглосуточно обеспечивалась пожарная безопасность.</w:t>
            </w:r>
            <w:br/>
            <w:br/>
            <w:r>
              <w:rPr/>
              <w:t xml:space="preserve">Также на безопасном расстоянии от стартовой позиции, с моментаначала заправки РКН, находились расчеты НПГ (наземная поисковаягруппа) в которую входит одно отделение от ФГКУ «Специальноеуправление ФПС № 70 МЧС России».</w:t>
            </w:r>
            <w:br/>
            <w:br/>
            <w:r>
              <w:rPr/>
              <w:t xml:space="preserve">Расчет НПГ находится на месте дислокации на технике высокойпроходимости и оборудован необходимым снаряжением для проведенияаварийно-спасательных работ. Их задача, быть в готовности к любойнештатной ситуации, в случае аварии РКН.</w:t>
            </w:r>
            <w:br/>
            <w:br/>
            <w:r>
              <w:rPr/>
              <w:t xml:space="preserve">После успешного запуска все службы ФГКУ «Специальное управлениеФПС</w:t>
            </w:r>
            <w:br/>
            <w:br/>
            <w:r>
              <w:rPr/>
              <w:t xml:space="preserve">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2026-03-15T20:10:20+03:00</dcterms:created>
  <dcterms:modified xsi:type="dcterms:W3CDTF">2026-03-15T20:10:20+03:00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