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«Эстафета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«Эстафета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натерритории "Центра поддержки молодежных инициатив "БудущееБайконура" прошла Спартакиада «Эстафета памяти», посвященная ДнюПобеды в Великой Отечественной войне 1941 - 1945 годов, котораябыла организованна ФГКУ «Специальное управление ФПС № 70 МЧСРоссии» и "Центром поддержки молодежных инициатив "БудущееБайконура" . Основными целями проведения спартакиады «Эстафетапамяти» являются:</w:t>
            </w:r>
            <w:br/>
            <w:br/>
            <w:r>
              <w:rPr/>
              <w:t xml:space="preserve">воспитание уважения к Отечественной истории, культуре и духовно -нравственным традициям нашего народа;</w:t>
            </w:r>
            <w:br/>
            <w:br/>
            <w:r>
              <w:rPr/>
              <w:t xml:space="preserve">укрепление духовной связи между людьми разных поколений;</w:t>
            </w:r>
            <w:br/>
            <w:br/>
            <w:r>
              <w:rPr/>
              <w:t xml:space="preserve">повышение профессионального мастерства и расширение творческогопотенциала личного состава МЧС России.</w:t>
            </w:r>
            <w:br/>
            <w:br/>
            <w:r>
              <w:rPr/>
              <w:t xml:space="preserve">Спартакиада «Эстафета памяти» проводится среди сотрудниковСпециального управления и членов их семей. Эстафета состоит из 8-тиэтапов, каждый из которых проходит в виде испытания:</w:t>
            </w:r>
            <w:br/>
            <w:br/>
            <w:r>
              <w:rPr/>
              <w:t xml:space="preserve">Этап № 1: Медицинская подготовка;</w:t>
            </w:r>
            <w:br/>
            <w:br/>
            <w:r>
              <w:rPr/>
              <w:t xml:space="preserve">Этап № 2: Огневая подготовка;</w:t>
            </w:r>
            <w:br/>
            <w:br/>
            <w:r>
              <w:rPr/>
              <w:t xml:space="preserve">Этап № 3: Неполная разборка-сборка автомата Калашникова;</w:t>
            </w:r>
            <w:br/>
            <w:br/>
            <w:r>
              <w:rPr/>
              <w:t xml:space="preserve">Этап № 4: Метание гранаты на дальность;</w:t>
            </w:r>
            <w:br/>
            <w:br/>
            <w:r>
              <w:rPr/>
              <w:t xml:space="preserve">Этап № 5: Общая физическая подготовка - Преодоление полосыпрепятствий;</w:t>
            </w:r>
            <w:br/>
            <w:br/>
            <w:r>
              <w:rPr/>
              <w:t xml:space="preserve">Этап № 6: Разжигание костра на время;</w:t>
            </w:r>
            <w:br/>
            <w:br/>
            <w:r>
              <w:rPr/>
              <w:t xml:space="preserve">Этап № 7: Установка палатки на время;</w:t>
            </w:r>
            <w:br/>
            <w:br/>
            <w:r>
              <w:rPr/>
              <w:t xml:space="preserve">Этап № 8: Исполнение песни, посвященной Великой Отечественнойвойне;</w:t>
            </w:r>
            <w:br/>
            <w:br/>
            <w:r>
              <w:rPr/>
              <w:t xml:space="preserve">По итогам всех этапов Спартакиады победители распределились вследующем порядке:</w:t>
            </w:r>
            <w:br/>
            <w:br/>
            <w:r>
              <w:rPr/>
              <w:t xml:space="preserve">СПСЧ № 4 на первом месте, СПСЧ № 3 на втором, СПСЧ № 2 и СПСЧ № 1разделили между собой третье место.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2025-11-02T08:30:38+03:00</dcterms:created>
  <dcterms:modified xsi:type="dcterms:W3CDTF">2025-11-02T08:30:38+03:00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