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«Адреналин» - вперёд!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«Адреналин» - вперёд!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честьМеждународного женского дня в байконурской средней школе № 4 былоорганизовано мероприятие «Весенние сюрпризы». В соревнованияхтрадиционно приняли участие три команды: сборная команда учителейчетвёртой школы - «Знание», сборная команда 9-11х классов«Гламурные акулы» и приглашённая команда от байконурскогоподразделения МЧС России - «Адреналин».</w:t>
            </w:r>
            <w:br/>
            <w:br/>
            <w:r>
              <w:rPr/>
              <w:t xml:space="preserve">Мероприятие прошло, как всегда, весело и ярко! Девушки показалимастер класс маникюра, навыки управления детской коляской, сборкиурожая, умение играть в футбол, танцевать и многое другое. Напротяжении игры лидировала, то одна команда, то другая, в итогенабрав одинаковое количество баллов - победила дружба! Все командыбыли награждены грамотами и специально испечёнными по этому случаюпирогами.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2025-12-04T13:42:37+03:00</dcterms:created>
  <dcterms:modified xsi:type="dcterms:W3CDTF">2025-12-04T13:42:37+03:00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