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Дружины юных пожарных определили лучших.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Дружины юных пожарных определили лучших.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вспортивном корпусе "Маяк" сотрудниками Специального управления ФПС№ 70 МЧС России, совместно с Управлением образования городаБайконур была организована ежегодная интеллектуально-спортивнаяигра среди дружин юных пожарных.</w:t>
            </w:r>
            <w:br/>
            <w:br/>
            <w:r>
              <w:rPr/>
              <w:t xml:space="preserve">На открытии спортивной игры заместитель главы администрации городаБайконур Тимур Вербицкий пожелал участникам соревнований отличногоспортивного настроения и боевого духа.</w:t>
            </w:r>
            <w:br/>
            <w:br/>
            <w:r>
              <w:rPr/>
              <w:t xml:space="preserve">В соревнованиях приняли участие 6 команд - это учащиеся из первой,третьей, четвёртой, седьмой, десятой и международной космическойшкол города. Созданные на добровольной основе дружины ужедвенадцать лет действуют в байконурских школах.</w:t>
            </w:r>
            <w:br/>
            <w:br/>
            <w:r>
              <w:rPr/>
              <w:t xml:space="preserve"> Традиционно соревнования прошли в несколько этапов, на каждомиз которых участники состязания должны не только быть хорошофизически развитыми, ловкими и быстрыми, но должны обладать иинтеллектуальными способностями. Участникам спортивной игрынеобходимо было выполнить различные задания: имитируя вызов потревоге быстро одеться в специальную одежду пожарного; вынести изопасной зоны «пострадавшего» человека, оказав ему при этом первуюдоврачебную помощь; закрепить спасательную верёвку за конструкцию;ответить на вопросы в конкурсе знатоков.</w:t>
            </w:r>
            <w:br/>
            <w:br/>
            <w:r>
              <w:rPr/>
              <w:t xml:space="preserve"> По результатам спортивной игры призовые места распределилисьследующим образом: на третьем месте команда «Феникс» из четвёртойшколы. Необходимо отметить, что предыдущие четыре года подрядименно команда четвёрки была бесспорным лидером этой игры. Сереброу команды «Горячие сердца» из МКШ. На первом местеинтеллектуально-спортивной игры команда «Пламя» из десятой среднейшколы, ей и был вручён кубок.</w:t>
            </w:r>
            <w:br/>
            <w:br/>
            <w:r>
              <w:rPr/>
              <w:t xml:space="preserve"> Пока подводились итоги состязаний, воспитанники Центраразвития творчества детей и юношества из коллективов "Грация","Про-Движение" и «Сопрано» показали гостям и участникам спортивнойигры несколько танцевальных и вокальных композиций.</w:t>
            </w:r>
            <w:br/>
            <w:br/>
            <w:r>
              <w:rPr/>
              <w:t xml:space="preserve">На церемонии награждения победителей ребятам было сказано немалодобрых слов о пользе спорта. Заместитель начальника байконурскогоподразделения МЧС, Андрей Майданюк, поблагодарил участников иорганизаторов соревнований, выразив уверенность, что совместнаяработа школьных коллективов и сотрудников пожарной охраны даетребятам осознание важности порученного дела, а спортивныесостязания поднимают самооценку ребят и позволяют проявлять своютворческую активность.</w:t>
            </w:r>
            <w:br/>
            <w:br/>
            <w:r>
              <w:rPr/>
              <w:t xml:space="preserve">Призёры спортивной игры были награждены грамотами и спортивнымипризами, предоставленными Управлением культуры, молодёжнойполитики, туризма и спорта.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2025-12-04T13:54:45+03:00</dcterms:created>
  <dcterms:modified xsi:type="dcterms:W3CDTF">2025-12-04T13:54:45+03:00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