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Грузовой корабль «Прогресс МС-26» установлен на стартовыйстол.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Грузовой корабль «Прогресс МС-26» установлен на стартовыйстол.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Грузовойкорабль «Прогресс МС-26» установлен на стартовый стол.</w:t>
            </w:r>
            <w:br/>
            <w:br/>
            <w:r>
              <w:rPr/>
              <w:t xml:space="preserve">12 февраля в 7 часов 30 минут по местному времени измонтажно-испытательного корпуса площадки 31 была вывезенаракета-носитель «Союз-2.1а» с грузовым кораблем «ПрогрессМС-26».</w:t>
            </w:r>
            <w:br/>
            <w:br/>
            <w:r>
              <w:rPr/>
              <w:t xml:space="preserve">После сведения ферм обслуживания, стартовики приступили к работампо программе первого стартового дня.</w:t>
            </w:r>
            <w:br/>
            <w:br/>
            <w:r>
              <w:rPr/>
              <w:t xml:space="preserve">В обеспечении пожарной безопасности технологических процессов,связанных с подготовкой к запуску РКН «Союз-2.1а» участвуютподразделения ФГКУ «Специальное управление ФПС № 70 МЧСРоссии».</w:t>
            </w:r>
            <w:br/>
            <w:br/>
            <w:r>
              <w:rPr/>
              <w:t xml:space="preserve">Пуск ракеты-носителя «Союз-2.1а» с грузовым кораблем «ПрогрессМС-26» запланирован на 15 февраля в 8 часов 25 минут по местномувремени.</w:t>
            </w:r>
            <w:br/>
            <w:br/>
            <w:r>
              <w:rPr/>
              <w:t xml:space="preserve">Материал подготовлен с использованием публикаций сайтаГоскорпорации «Роскосмос» ссылка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2026-09-29T13:00:55+03:00</dcterms:created>
  <dcterms:modified xsi:type="dcterms:W3CDTF">2026-09-29T13:00:55+03:00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