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 20-24.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 20-24.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крайний деньянваря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20-24".</w:t>
            </w:r>
            <w:br/>
            <w:br/>
            <w:r>
              <w:rPr/>
              <w:t xml:space="preserve"> Все участники забега имеют квалификацию "газодымозащитник".Вес снаряжения и защитной одежды у пожарного составляет более 20килограмм. Чтобы показать результат каждому участнику даётся однапопытка. Обязательное условие скоростного подъема - участник должендышать через маску, подключенную к специальному аппарату, которуюпожарные используют в непригодной для дыхания среде. Перед началомсоревнований все участники прошли обязательную медицинскуюпроверку.</w:t>
            </w:r>
            <w:br/>
            <w:br/>
            <w:r>
              <w:rPr/>
              <w:t xml:space="preserve"> По условиям соревнований все участники забега разбиты на тривозрастные группы. Идут на «вертикальный вызов» не только молодыесотрудники, но и их руководители.</w:t>
            </w:r>
            <w:br/>
            <w:br/>
            <w:r>
              <w:rPr/>
              <w:t xml:space="preserve">Для чего проводятся такие соревнования?</w:t>
            </w:r>
            <w:br/>
            <w:br/>
            <w:r>
              <w:rPr/>
              <w:t xml:space="preserve">- Все пожары разные, не похожи друг на друга. Не всегда можноиспользовать спецтехнику при подъезде к дому, особенно в высотныхзданиях. Нужно уметь спасать людей всеми возможными способами. Какпоказывает практика, успех тушения зависит от грамотнораспределённых сил и подготовки самих пожарных. Необходимо бытьготовым к любому развитию событий.</w:t>
            </w:r>
            <w:br/>
            <w:br/>
            <w:r>
              <w:rPr/>
              <w:t xml:space="preserve"> Конечно девять этажей – это мало для проверки возможностисвоих сил, но в городе нет более высотных зданий, чем 9 этажей.Самое главное, что сами пожарные понимают, важность поддержкифизической формы.</w:t>
            </w:r>
            <w:br/>
            <w:br/>
            <w:r>
              <w:rPr/>
              <w:t xml:space="preserve">По итогам забега в личном зачёте в своих возрастных группах лучшимистали: Глеб Филипский (СПСЧ-4); Николай Малашкин (СПСЧ № 1); АртурБатанов (СПСЧ № 4). Переходящий кубок и 1 место в общекомандномзачёте заняла первая специальная пожарно-спасательная часть № 1, навтором месте СПСЧ № 4, третье место у пожарных из 3 части.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2026-06-17T19:50:15+03:00</dcterms:created>
  <dcterms:modified xsi:type="dcterms:W3CDTF">2026-06-17T19:50:15+03:00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