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звеньев радиационно химической разведки2023.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звеньев радиационно химической разведки2023.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набазе специальной пожарно-спасательной части №1 прошли соревнованиясреди отделений (звеньев) радиационно-химической разведки.</w:t>
            </w:r>
            <w:br/>
            <w:br/>
            <w:r>
              <w:rPr/>
              <w:t xml:space="preserve">Команды были представлены от 4 специальных пожарно-спасательныхчастей, по шесть участников от каждой части.</w:t>
            </w:r>
            <w:br/>
            <w:br/>
            <w:r>
              <w:rPr/>
              <w:t xml:space="preserve">В этапы соревнования входила разведка зараженной местностиотделениями РХР и боевое развертывание от пожарной автоцистерны спостановкой 3-х стволов - распылителей для водяной завесы.</w:t>
            </w:r>
            <w:br/>
            <w:br/>
            <w:r>
              <w:rPr/>
              <w:t xml:space="preserve">По итогам выполненных упражнений результаты соревнованийраспределились следующим образом:</w:t>
            </w:r>
            <w:br/>
            <w:br/>
            <w:r>
              <w:rPr/>
              <w:t xml:space="preserve">1 место - СПСЧ № 3 – (9 минут 52 секунды);</w:t>
            </w:r>
            <w:br/>
            <w:br/>
            <w:r>
              <w:rPr/>
              <w:t xml:space="preserve">2 место - СПСЧ № 1 – (12 минут 50 секунд);</w:t>
            </w:r>
            <w:br/>
            <w:br/>
            <w:r>
              <w:rPr/>
              <w:t xml:space="preserve">3 место - СПСЧ № 2 – (15 минут 31 секунда).</w:t>
            </w:r>
            <w:br/>
            <w:br/>
            <w:r>
              <w:rPr/>
              <w:t xml:space="preserve">Основной целью соревнований является развитие профессиональногомастерства, укрепление знаний и навыков, повышение психологическойустойчивости к действиям в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2026-01-19T15:36:03+03:00</dcterms:created>
  <dcterms:modified xsi:type="dcterms:W3CDTF">2026-01-19T15:36:03+03:00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