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второй год подряд становится лидеромсоревнований «Наследники Победы!».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второй год подряд становится лидером соревнований«Наследники Победы!».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прошедшиевыходные, 22 и 23 апреля в городе Байконур прошлавоенно-патриотическая игра «Наследники Победы!». Участники игры -работающая молодёжь городских учреждений и организаций. Мероприятиеорганизовано Центром поддержки молодёжных инициатив «БудущееБайконура» при поддержке Управления культуры, молодёжной политики,туризма и спорта.</w:t>
            </w:r>
            <w:br/>
            <w:br/>
            <w:r>
              <w:rPr/>
              <w:t xml:space="preserve">Всего в игре приняли участие 5 команд: «Энергетик» от ГУП ПЭО«Байконурэнерго», команда «01» от Специального управления ФПС № 70МЧС России, «Росгвардия» - филиал ФГКУ «УВО ВНГ России поМосковской области», команда от УМВД России на комплексе «Байконур»и команда филиала АО «ЦЭНКИ» - Космический Центр «Южный».</w:t>
            </w:r>
            <w:br/>
            <w:br/>
            <w:r>
              <w:rPr/>
              <w:t xml:space="preserve">Первый день состязаний проходил в Центре поддержки молодёжныхинициатив «Будущее Байконура» и состоял из 5 этапов. Участникамбыло необходимо преодолеть полосу препятствий, ответить на вопросыинтеллектуального конкурса, выполнить максимальное количествотолчков гири 16 кг за одну минуту (участвовали 4 человека изкоманды), правильно подтянуться на перекладине максимальноеколичество раз, попасть в мишень из пневматической винтовки ипобедить соперников при перетягивании каната.</w:t>
            </w:r>
            <w:br/>
            <w:br/>
            <w:r>
              <w:rPr/>
              <w:t xml:space="preserve">Во второй день для участников была подготовлена полоса препятствий.Её оборудовали за Городским парком. Этапы включали в себя: разборкуи сборку автомата Калашникова, метание учебной гранаты, переноску«раненого», преодоление рва с выгрузкой «ящиков сбоеприпасами».</w:t>
            </w:r>
            <w:br/>
            <w:br/>
            <w:r>
              <w:rPr/>
              <w:t xml:space="preserve">Каждая из организаций, участвующих в военно-патриотической игре,установила палатки, представляя зрителям театральные сценки изарисовки, отражающие дух прошлого времени. Также был проведёнконкурс болельщиков, а пока судейская коллегия подсчитывала баллы иподводила итоги, для гостей была организована полевая кухня.</w:t>
            </w:r>
            <w:br/>
            <w:br/>
            <w:r>
              <w:rPr/>
              <w:t xml:space="preserve">По решению жюри третье место заняла команда «Энергетик» из ГУП ПЭО«Байконурэнерго», на втором месте сотрудники АО «ЦЭНКИ» - КЦ«Южный», а чемпионом стала команда «01» от ФГКУ «Специальноеуправление ФПС № 70 МЧС России», подтвердив звание лидера второйгод подряд.</w:t>
            </w:r>
            <w:br/>
            <w:br/>
            <w:r>
              <w:rPr/>
              <w:t xml:space="preserve">На закрытии военно-патриотической игры глава города БайконурКонстантин Бусыгин поблагодарил организаторов, активистов движенияи всех участников игры «Наследники Победы», отметив, чтосегодняшняя победа это результат слаженной работы организаций иучреждений города.</w:t>
            </w:r>
            <w:br/>
            <w:br/>
            <w:r>
              <w:rPr/>
              <w:t xml:space="preserve">Информация подготовлена с использованием материалов Центраподдержки молодёжных инициатив «Будущее Байконура», отдела по СМИадминистрации города Байконур, телевизионного отдела КЦ«Южный».</w:t>
            </w:r>
            <w:br/>
            <w:br/>
            <w:r>
              <w:rPr/>
              <w:t xml:space="preserve">Ссылки: пройти по ссылке</w:t>
            </w:r>
            <w:br/>
            <w:br/>
            <w:r>
              <w:rPr/>
              <w:t xml:space="preserve">Фотографии с соревнований: пройти по ссылке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2026-01-19T17:58:00+03:00</dcterms:created>
  <dcterms:modified xsi:type="dcterms:W3CDTF">2026-01-19T17:58:00+03:00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