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конкурса детско-юношескоготворчества по 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конкурса детско-юношеского творчества попожарной 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городского конкурса детско-юношеского творчества попожарной безопасности «Неопалимая купина».</w:t>
            </w:r>
            <w:br/>
            <w:br/>
            <w:r>
              <w:rPr/>
              <w:t xml:space="preserve">По легенде Неопалимая Купина - это не сгорающий куст, в котором Богявился Моисею и дал ему десять заповедей. Икона «Неопалимая Купина»почитается как заступница людей при пожарах.</w:t>
            </w:r>
            <w:br/>
            <w:br/>
            <w:r>
              <w:rPr/>
              <w:t xml:space="preserve">Более 200 обучающихся образовательных организаций городапредставили на конкурс работы, которые раскрыли вопросыпредупреждения пожаров и борьбы с ними. Жюри, рассмотрев работы,определило победителей в нескольких возрастных группах каждойноминации.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29 апреля ввыставочном зале в преддверии празднования Дня пожарной охраныРоссии.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2026-04-19T01:48:37+03:00</dcterms:created>
  <dcterms:modified xsi:type="dcterms:W3CDTF">2026-04-19T01:48:37+03:00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