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29.06.2010 № 299 «Об утвержденииПорядка проведения антикоррупционной экспертизы нормативныхправовых актов и проектов нормативных правовых актов МинистерстваРоссийской Федерации по делам гражданской обороны, чрезвычайнымситуациям и ликвидации последствий стихийных бедствий»(зарегистрирован в Министерстве юстиции Российской Федерации 09августа 2010 г., регистрационный № 18088);</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29.06.2010 00:06№299</w:t>
            </w:r>
          </w:p>
        </w:tc>
      </w:tr>
      <w:tr>
        <w:trPr/>
        <w:tc>
          <w:tcPr>
            <w:tcBorders>
              <w:bottom w:val="single" w:sz="6" w:color="fffffff"/>
            </w:tcBorders>
          </w:tcPr>
          <w:p>
            <w:pPr>
              <w:jc w:val="start"/>
            </w:pPr>
            <w:r>
              <w:rPr>
                <w:sz w:val="24"/>
                <w:szCs w:val="24"/>
                <w:b w:val="1"/>
                <w:bCs w:val="1"/>
              </w:rPr>
              <w:t xml:space="preserve">Приказ МЧС России от 29.06.2010 № 299 «Об утверждении Порядкапроведения антикоррупционной экспертизы нормативных правовых актови проектов нормативных правовых актов Министерства РоссийскойФедерации по делам гражданской обороны, чрезвычайным ситуациям иликвидации последствий стихийных бедствий» (зарегистрирован вМинистерстве юстиции Российской Федерации 09 августа 2010 г.,регистрационный № 18088);</w:t>
            </w:r>
          </w:p>
        </w:tc>
      </w:tr>
      <w:tr>
        <w:trPr/>
        <w:tc>
          <w:tcPr/>
          <w:p>
            <w:pPr>
              <w:jc w:val="start"/>
            </w:pPr>
            <w:r>
              <w:rPr>
                <w:b w:val="1"/>
                <w:bCs w:val="1"/>
              </w:rPr>
              <w:t xml:space="preserve">Зарегистрировано в Минюсте России 9 августа 2010 г. N18088</w:t>
            </w: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w:t>
            </w:r>
            <w:br/>
            <w:br/>
            <w:r>
              <w:rPr/>
              <w:t xml:space="preserve">ПРИКАЗ</w:t>
            </w:r>
            <w:br/>
            <w:br/>
            <w:r>
              <w:rPr/>
              <w:t xml:space="preserve">от 29 июня 2010 г. N 299</w:t>
            </w:r>
            <w:br/>
            <w:br/>
            <w:r>
              <w:rPr/>
              <w:t xml:space="preserve"> </w:t>
            </w:r>
            <w:br/>
            <w:br/>
            <w:r>
              <w:rPr/>
              <w:t xml:space="preserve">ОБ УТВЕРЖДЕНИИ ПОРЯДКА</w:t>
            </w:r>
            <w:br/>
            <w:br/>
            <w:r>
              <w:rPr/>
              <w:t xml:space="preserve">ПРОВЕДЕНИЯ АНТИКОРРУПЦИОННОЙ ЭКСПЕРТИЗЫ</w:t>
            </w:r>
            <w:br/>
            <w:br/>
            <w:r>
              <w:rPr/>
              <w:t xml:space="preserve">НОРМАТИВНЫХ ПРАВОВЫХ АКТОВ И ПРОЕКТОВ НОРМАТИВНЫХ</w:t>
            </w:r>
            <w:br/>
            <w:br/>
            <w:r>
              <w:rPr/>
              <w:t xml:space="preserve">ПРАВОВЫХ АКТОВ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w:t>
            </w:r>
            <w:br/>
            <w:br/>
            <w:r>
              <w:rPr/>
              <w:t xml:space="preserve">  Список изменяющих документов</w:t>
            </w:r>
            <w:br/>
            <w:br/>
            <w:r>
              <w:rPr/>
              <w:t xml:space="preserve">(в ред. Приказа МЧС России от 14.04.2014 N 190)</w:t>
            </w:r>
            <w:br/>
            <w:br/>
            <w:r>
              <w:rPr/>
              <w:t xml:space="preserve">  В соответствии с Федеральным законом от 17 июля 2009 г. N172-ФЗ "Об антикоррупционной экспертизе нормативных правовых актови проектов нормативных правовых актов" (Собрание законодательстваРоссийской Федерации, 2009, N 29, ст. 3609) и ПостановлениемПравительства Российской Федерации от 26 февраля 2010 г. N 96 "Обантикоррупционной экспертизе нормативных правовых актов и проектовнормативных правовых актов" (Собрание законодательства РоссийскойФедерации, 2010, N 10, ст. 1084) приказываю:</w:t>
            </w:r>
            <w:br/>
            <w:br/>
            <w:r>
              <w:rPr/>
              <w:t xml:space="preserve">Утвердить прилагаемый Порядок проведения антикоррупционнойэкспертизы нормативных правовых актов и проектов нормативныхправовых актов Министерства Российской Федерации по деламгражданской обороны, чрезвычайным ситуациям и ликвидациипоследствий стихийных бедствий.</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29.06.2010 N 299</w:t>
            </w:r>
            <w:br/>
            <w:br/>
            <w:r>
              <w:rPr/>
              <w:t xml:space="preserve">  ПОРЯДОК</w:t>
            </w:r>
            <w:br/>
            <w:br/>
            <w:r>
              <w:rPr/>
              <w:t xml:space="preserve">ПРОВЕДЕНИЯ АНТИКОРРУПЦИОННОЙ ЭКСПЕРТИЗЫ</w:t>
            </w:r>
            <w:br/>
            <w:br/>
            <w:r>
              <w:rPr/>
              <w:t xml:space="preserve">НОРМАТИВНЫХ ПРАВОВЫХ АКТОВ И ПРОЕКТОВ НОРМАТИВНЫХ</w:t>
            </w:r>
            <w:br/>
            <w:br/>
            <w:r>
              <w:rPr/>
              <w:t xml:space="preserve">ПРАВОВЫХ АКТОВ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w:t>
            </w:r>
            <w:br/>
            <w:br/>
            <w:r>
              <w:rPr/>
              <w:t xml:space="preserve">  Список изменяющих документов</w:t>
            </w:r>
            <w:br/>
            <w:br/>
            <w:r>
              <w:rPr/>
              <w:t xml:space="preserve">(в ред. Приказа МЧС России от 14.04.2014 N 190)</w:t>
            </w:r>
            <w:br/>
            <w:br/>
            <w:r>
              <w:rPr/>
              <w:t xml:space="preserve">  I. Общие положения</w:t>
            </w:r>
            <w:br/>
            <w:br/>
            <w:r>
              <w:rPr/>
              <w:t xml:space="preserve">  1. Настоящий Порядок проведения антикоррупционной экспертизынормативных правовых актов и проектов нормативных правовых актовМинистерства Российской Федерации по делам гражданской обороны,чрезвычайным ситуациям и ликвидации последствий стихийных бедствий(далее - Порядок) разработан в соответствии с Федеральным закономот 17 июля 2009 г. N 172-ФЗ "Об антикоррупционной экспертизенормативных правовых актов и проектов нормативных правовых актов"(Собрание законодательства Российской Федерации, 2009, N 29, ст.3609), Постановлением Правительства Российской Федерации от 26февраля 2010 г. N 96 "Об антикоррупционной экспертизе нормативныхправовых актов и проектов нормативных правовых актов" (Собраниезаконодательства Российской Федерации, 2010, N 10, ст. 1084) иопределяет правила проведения антикоррупционной экспертизынормативных правовых актов и проектов нормативных правовых актовМинистерства Российской Федерации по делам гражданской обороны,чрезвычайным ситуациям и ликвидации последствий стихийных бедствий(далее - МЧС России).</w:t>
            </w:r>
            <w:br/>
            <w:br/>
            <w:r>
              <w:rPr/>
              <w:t xml:space="preserve">2. Объектом антикоррупционной экспертизы являются нормативныеправовые акты и проекты нормативных правовых актов МЧС России(далее соответственно - нормативные правовые акты и проектынормативных правовых актов).</w:t>
            </w:r>
            <w:br/>
            <w:br/>
            <w:r>
              <w:rPr/>
              <w:t xml:space="preserve">3. Цель антикоррупционной экспертизы - выявление в нормативныхправовых актах и проектах нормативных правовых актовкоррупциогенных факторов и их последующее устранение.</w:t>
            </w:r>
            <w:br/>
            <w:br/>
            <w:r>
              <w:rPr/>
              <w:t xml:space="preserve">4. Антикоррупционная экспертиза нормативных правовых актов ипроектов нормативных правовых актов проводится в соответствии сМетодикой проведения антикоррупционной экспертизы нормативныхправовых актов и проектов нормативных правовых актов, утвержденнойПостановлением Правительства Российской Федерации от 26 февраля2010 г. N 96, и настоящим Порядком.</w:t>
            </w:r>
            <w:br/>
            <w:br/>
            <w:r>
              <w:rPr/>
              <w:t xml:space="preserve">  II. Порядок проведения антикоррупционной экспертизы</w:t>
            </w:r>
            <w:br/>
            <w:br/>
            <w:r>
              <w:rPr/>
              <w:t xml:space="preserve">проектов нормативных правовых актов</w:t>
            </w:r>
            <w:br/>
            <w:br/>
            <w:r>
              <w:rPr/>
              <w:t xml:space="preserve">  5. Антикоррупционная экспертиза проектов нормативныхправовых актов проводится Департаментом административной работы иправовой деятельности МЧС России до их подписания при проведенииправовой экспертизы.</w:t>
            </w:r>
            <w:br/>
            <w:br/>
            <w:r>
              <w:rPr/>
              <w:t xml:space="preserve">(в ред. Приказа МЧС России от 14.04.2014 N 190)</w:t>
            </w:r>
            <w:br/>
            <w:br/>
            <w:r>
              <w:rPr/>
              <w:t xml:space="preserve">6. Антикоррупционная экспертиза проектов нормативных правовых актовосуществляется в срок, не превышающий семь рабочих дней.</w:t>
            </w:r>
            <w:br/>
            <w:br/>
            <w:r>
              <w:rPr/>
              <w:t xml:space="preserve">7. Выявленные в проектах нормативных правовых актов коррупциогенныефакторы отражаются в заключении с указанием структурных единицпроекта нормативного правового акта и соответствующихкоррупциогенных факторов.</w:t>
            </w:r>
            <w:br/>
            <w:br/>
            <w:r>
              <w:rPr/>
              <w:t xml:space="preserve">В заключении могут быть также отражены возможные негативныепоследствия сохранения в проекте нормативного правового актавыявленных коррупциогенных факторов.</w:t>
            </w:r>
            <w:br/>
            <w:br/>
            <w:r>
              <w:rPr/>
              <w:t xml:space="preserve">8. Заключение носит рекомендательный характер и подлежитобязательному рассмотрению структурным подразделением центральногоаппарата МЧС России - разработчиком проекта нормативного правовогоакта.</w:t>
            </w:r>
            <w:br/>
            <w:br/>
            <w:r>
              <w:rPr/>
              <w:t xml:space="preserve">Структурное подразделение центрального аппарата МЧС России -разработчик проекта нормативного правового акта при получении порезультатам антикоррупционной экспертизы заключения Департаментаадминистративной работы и правовой деятельности МЧС Россииучитывает его при доработке проекта нормативного правовогоакта.</w:t>
            </w:r>
            <w:br/>
            <w:br/>
            <w:r>
              <w:rPr/>
              <w:t xml:space="preserve">(в ред. Приказа МЧС России от 14.04.2014 N 190)</w:t>
            </w:r>
            <w:br/>
            <w:br/>
            <w:r>
              <w:rPr/>
              <w:t xml:space="preserve">После устранения замечаний проект нормативного правового актапредставляется на повторную антикоррупционную экспертизу вДепартамент административной работы и правовой деятельности МЧСРоссии.</w:t>
            </w:r>
            <w:br/>
            <w:br/>
            <w:r>
              <w:rPr/>
              <w:t xml:space="preserve">(в ред. Приказа МЧС России от 14.04.2014 N 190)</w:t>
            </w:r>
            <w:br/>
            <w:br/>
            <w:r>
              <w:rPr/>
              <w:t xml:space="preserve">В случае несогласия структурного подразделения центральногоаппарата МЧС России - разработчика проекта нормативного правовогоакта с выводами и предложениями, указанными в подготовленномДепартаментом административной работы и правовой деятельности МЧСРоссии заключении, проект нормативного правового актапредставляется Министру Российской Федерации по делам гражданскойобороны, чрезвычайным ситуациям и ликвидации последствий стихийныхбедствий с заключением для принятия решения по существу.</w:t>
            </w:r>
            <w:br/>
            <w:br/>
            <w:r>
              <w:rPr/>
              <w:t xml:space="preserve">(в ред. Приказа МЧС России от 14.04.2014 N 190)</w:t>
            </w:r>
            <w:br/>
            <w:br/>
            <w:r>
              <w:rPr/>
              <w:t xml:space="preserve">  III. Порядок проведения антикоррупционной экспертизы</w:t>
            </w:r>
            <w:br/>
            <w:br/>
            <w:r>
              <w:rPr/>
              <w:t xml:space="preserve">нормативных правовых актов</w:t>
            </w:r>
            <w:br/>
            <w:br/>
            <w:r>
              <w:rPr/>
              <w:t xml:space="preserve">  9. Антикоррупционная экспертиза нормативных правовых актовпроводится при мониторинге их применения (далее - мониторинг)структурными подразделениями центрального аппарата МЧС России -разработчиками нормативных правовых актов.</w:t>
            </w:r>
            <w:br/>
            <w:br/>
            <w:r>
              <w:rPr/>
              <w:t xml:space="preserve">10. Задачами мониторинга являются:</w:t>
            </w:r>
            <w:br/>
            <w:br/>
            <w:r>
              <w:rPr/>
              <w:t xml:space="preserve">своевременное выявление в нормативных правовых актахкоррупциогенных факторов;</w:t>
            </w:r>
            <w:br/>
            <w:br/>
            <w:r>
              <w:rPr/>
              <w:t xml:space="preserve">устранение выявленных коррупциогенных факторов.</w:t>
            </w:r>
            <w:br/>
            <w:br/>
            <w:r>
              <w:rPr/>
              <w:t xml:space="preserve">11. При мониторинге осуществляется:</w:t>
            </w:r>
            <w:br/>
            <w:br/>
            <w:r>
              <w:rPr/>
              <w:t xml:space="preserve">а) сбор информации о практике применения нормативных правовыхактов;</w:t>
            </w:r>
            <w:br/>
            <w:br/>
            <w:r>
              <w:rPr/>
              <w:t xml:space="preserve">б) непрерывное наблюдение за применением нормативных правовыхактов;</w:t>
            </w:r>
            <w:br/>
            <w:br/>
            <w:r>
              <w:rPr/>
              <w:t xml:space="preserve">в) анализ и оценка получаемой информации о практике применениянормативных правовых актов и результатов наблюдения за ихприменением.</w:t>
            </w:r>
            <w:br/>
            <w:br/>
            <w:r>
              <w:rPr/>
              <w:t xml:space="preserve">12. При обнаружении в ходе мониторинга в нормативном правовом актекоррупциогенных факторов соответствующее структурное подразделениецентрального аппарата МЧС России - разработчик нормативногоправового акта подготавливает проект нормативного правового акта овнесении изменений в соответствующий нормативный правовой акт илиего отмене и представляет в Департамент административной работы иправовой деятельности МЧС России для проведения антикоррупционнойэкспертизы в соответствии с главой II Порядка.</w:t>
            </w:r>
            <w:br/>
            <w:br/>
            <w:r>
              <w:rPr/>
              <w:t xml:space="preserve">(в ред. Приказа МЧС России от 14.04.2014 N 190)</w:t>
            </w:r>
            <w:br/>
            <w:br/>
            <w:r>
              <w:rPr/>
              <w:t xml:space="preserve">  IV. Независимая антикоррупционная экспертиза проектов</w:t>
            </w:r>
            <w:br/>
            <w:br/>
            <w:r>
              <w:rPr/>
              <w:t xml:space="preserve">нормативных правовых актов</w:t>
            </w:r>
            <w:br/>
            <w:br/>
            <w:r>
              <w:rPr/>
              <w:t xml:space="preserve">  13. Для проведения независимой антикоррупционной экспертизыструктурное подразделение центрального аппарата МЧС России -разработчик проекта нормативного правового акта МЧС Россииобеспечивает его размещение в течение рабочего дня,соответствующего дню его направления на правовую экспертизу вДепартамент административной работы и правовой деятельности МЧСРоссии на сайте regulation.gov.ru винформационно-телекоммуникационной сети "Интернет" с указанием датначала и окончания приема заключений по результатам независимойантикоррупционной экспертизы, кроме проектов нормативных правовыхактов, содержащих сведения, составляющие государственную тайну, илисведения конфиденциального характера.</w:t>
            </w:r>
            <w:br/>
            <w:br/>
            <w:r>
              <w:rPr/>
              <w:t xml:space="preserve">(в ред. Приказа МЧС России от 14.04.2014 N 190)</w:t>
            </w:r>
            <w:br/>
            <w:br/>
            <w:r>
              <w:rPr/>
              <w:t xml:space="preserve">14. При размещении проектов нормативных правовых актов дляпроведения независимой антикоррупционной экспертизы на сайтеregulation.gov.ru в информационно-телекоммуникационной сети"Интернет" указывается единый адрес электронной почты МЧС России,предназначенный для получения экспертных заключений в формеэлектронного документа.</w:t>
            </w:r>
            <w:br/>
            <w:br/>
            <w:r>
              <w:rPr/>
              <w:t xml:space="preserve">(п. 14 в ред. Приказа МЧС России от 14.04.2014 N 190)</w:t>
            </w:r>
            <w:br/>
            <w:br/>
            <w:r>
              <w:rPr/>
              <w:t xml:space="preserve">15. Срок проведения независимой антикоррупционной экспертизы приразмещении на сайте regulation.gov.ru винформационно-телекоммуникационной сети "Интернет" не можетсоставлять менее семи рабочих дней.</w:t>
            </w:r>
            <w:br/>
            <w:br/>
            <w:r>
              <w:rPr/>
              <w:t xml:space="preserve">(в ред. Приказа МЧС России от 14.04.2014 N 190)</w:t>
            </w:r>
            <w:br/>
            <w:br/>
            <w:r>
              <w:rPr/>
              <w:t xml:space="preserve">16. При внесении в текст проекта нормативного правового актасущественных изменений он подлежит повторному размещению на сайтеregulation.gov.ru в информационно-телекоммуникационной сети"Интернет".</w:t>
            </w:r>
            <w:br/>
            <w:br/>
            <w:r>
              <w:rPr/>
              <w:t xml:space="preserve">(в ред. Приказа МЧС России от 14.04.2014 N 190)</w:t>
            </w:r>
            <w:br/>
            <w:br/>
            <w:r>
              <w:rPr/>
              <w:t xml:space="preserve">17. Заключение, составленное по результатам независимойантикоррупционной экспертизы, носит рекомендательный характер иподлежит обязательному рассмотрению в тридцатидневный срок со дняего получения МЧС России.</w:t>
            </w:r>
            <w:br/>
            <w:br/>
            <w:r>
              <w:rPr/>
              <w:t xml:space="preserve">По результатам рассмотрения заключения гражданину или организации,проводившим независимую антикоррупционную экспертизу, направляетсямотивированный ответ, за исключением случаев, когда в заключенииотсутствуют предложения о способе устранения выявленныхкоррупциогенных факторов.</w:t>
            </w:r>
            <w:br/>
            <w:br/>
            <w:r>
              <w:rPr/>
              <w:t xml:space="preserve"> </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2024-11-22T08:15:59+03:00</dcterms:created>
  <dcterms:modified xsi:type="dcterms:W3CDTF">2024-11-22T08:15:59+03:00</dcterms:modified>
</cp:coreProperties>
</file>

<file path=docProps/custom.xml><?xml version="1.0" encoding="utf-8"?>
<Properties xmlns="http://schemas.openxmlformats.org/officeDocument/2006/custom-properties" xmlns:vt="http://schemas.openxmlformats.org/officeDocument/2006/docPropsVTypes"/>
</file>